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中医类别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考生报名提交材料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排列顺序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（一）直接报考助理执业医师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1.毕业证书原件（或确《中医师承、确有专长证书》原件，限郑州、南阳）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2.学历证明/学历认证报告(网上学历证明在有效期内）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5.毕业证书复印件（或确《中医师承、确有专长证书》复印件，限郑州、南阳）、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7.应届毕业生提供《应届医学专业毕业生医师资格考试报考承诺书》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8.试用机构为一级及以下医疗机构的需要提供医疗机构许可证复印件</w:t>
      </w:r>
      <w:r>
        <w:rPr>
          <w:rFonts w:hint="eastAsia" w:ascii="仿宋" w:hAnsi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" w:eastAsia="仿宋_GB2312"/>
          <w:sz w:val="32"/>
          <w:szCs w:val="32"/>
        </w:rPr>
        <w:t>试用机构为一级及以下医疗机构需要提供带教老师医师资格证书、医师执业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证书</w:t>
      </w:r>
      <w:r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  <w:t>原件及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复印件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（二）助理执业医师报考执业医师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2.助理资格证书原件（不得装订内页）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3.助理执业证书原件（不得装订内页）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 学历证明/学历认证报告(网上学历证明须在有效期内）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5.执业助理医师报考执业医师执业期考核证明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8.助理执业证书复印件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9.助理资格证书复印件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11.试用机构为一级及以下医疗机构的需要提供医疗机构许可证复印件</w:t>
      </w:r>
      <w:r>
        <w:rPr>
          <w:rFonts w:hint="eastAsia" w:ascii="仿宋" w:hAnsi="仿宋" w:cs="Times New Roman"/>
          <w:sz w:val="32"/>
          <w:szCs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（三）直接报考中医类别执业医师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 学历证明/学历认证报告(网上学历证明有效期内）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3.以研究生学历报名的，同时提交研究生学位证书（含博士学位）原件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8.20</w:t>
      </w:r>
      <w:r>
        <w:rPr>
          <w:rFonts w:hint="eastAsia" w:ascii="仿宋" w:hAnsi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年毕业生提供《应届医学专业毕业生医师资格考试报考承诺书》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rPr>
          <w:rFonts w:hint="eastAsia" w:ascii="仿宋" w:hAnsi="仿宋" w:cs="Times New Roman"/>
          <w:sz w:val="32"/>
          <w:szCs w:val="32"/>
          <w:lang w:eastAsia="zh-CN"/>
        </w:rPr>
      </w:pPr>
      <w:r>
        <w:rPr>
          <w:rFonts w:hint="eastAsia" w:ascii="仿宋" w:hAnsi="仿宋" w:cs="Times New Roman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Times New Roman"/>
          <w:sz w:val="32"/>
          <w:szCs w:val="32"/>
        </w:rPr>
        <w:t>试用机构为一级及以下医疗机构的需要提供医疗机构许可证复印件</w:t>
      </w:r>
      <w:r>
        <w:rPr>
          <w:rFonts w:hint="eastAsia" w:ascii="仿宋" w:hAnsi="仿宋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" w:eastAsia="仿宋_GB2312"/>
          <w:sz w:val="32"/>
          <w:szCs w:val="32"/>
        </w:rPr>
        <w:t>试用机构为一级及以下医疗机构需要提供带教老师医师资格证书、医师执业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证书</w:t>
      </w:r>
      <w:r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  <w:t>原件及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复印件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（四）202</w:t>
      </w: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Times New Roman"/>
          <w:sz w:val="32"/>
          <w:szCs w:val="32"/>
        </w:rPr>
        <w:t>年应届研究生报考执业医师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1.第一学历证书原件、学历认证报告原件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2.学生证原件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bCs/>
          <w:sz w:val="32"/>
          <w:szCs w:val="32"/>
        </w:rPr>
        <w:t>学校研究生处出具的准予该生202</w:t>
      </w:r>
      <w:r>
        <w:rPr>
          <w:rFonts w:hint="eastAsia" w:ascii="仿宋" w:hAnsi="仿宋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Cs/>
          <w:sz w:val="32"/>
          <w:szCs w:val="32"/>
        </w:rPr>
        <w:t>年毕业的证明。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</w:t>
      </w:r>
      <w:r>
        <w:rPr>
          <w:rFonts w:hint="eastAsia" w:ascii="仿宋" w:hAnsi="仿宋" w:eastAsia="仿宋" w:cs="Times New Roman"/>
          <w:bCs/>
          <w:sz w:val="32"/>
          <w:szCs w:val="32"/>
        </w:rPr>
        <w:t>学校教学医院出具的实习证明（不得在非教学医院报名）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5.学校出具的考生为专业学位研究生的证明。非专业型研究生不得报考。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考生应在202</w:t>
      </w:r>
      <w:r>
        <w:rPr>
          <w:rFonts w:hint="eastAsia" w:ascii="仿宋" w:hAnsi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年8月1日前向考点验证毕业证及学位证（毕业证，学位证为学术型研究生的取消考试资格）。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6.</w:t>
      </w:r>
      <w:r>
        <w:rPr>
          <w:rFonts w:hint="eastAsia" w:ascii="仿宋" w:hAnsi="仿宋" w:eastAsia="仿宋" w:cs="Times New Roman"/>
          <w:sz w:val="32"/>
          <w:szCs w:val="32"/>
        </w:rPr>
        <w:t>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7.学生证复印件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9.试用机构为一级及以下医疗机构的需要提供医疗机构许可证复印件</w:t>
      </w:r>
    </w:p>
    <w:p>
      <w:pPr>
        <w:ind w:firstLine="640" w:firstLineChars="200"/>
        <w:rPr>
          <w:rFonts w:hint="default" w:ascii="仿宋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" w:eastAsia="仿宋_GB2312"/>
          <w:sz w:val="32"/>
          <w:szCs w:val="32"/>
        </w:rPr>
        <w:t>试用机构为一级及以下医疗机构需要提供带教老师医师资格证书、医师执业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证书</w:t>
      </w:r>
      <w:r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  <w:t>原件及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复印件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（五）个体诊所从业人员助理医师报考执业医师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2.助理资格证书原件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3.助理执业证书原件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4.学历证明/学历认证报告(网上学历证明须在有效期内）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 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7.毕业证书复印件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8.助理执业证书复印件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9.助理资格证书复印件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10.学历认证报告或在线认证报告复印件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11.《医疗机构执业许可证》复印件（非中医类别诊所必须有中医或中西医结合诊疗科目）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（六）归国留学生报考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1.毕业证书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2.学历认证报告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3.学校所在国医师考试机构出具的，该学校该专业毕业生可以在该国参加医师资格考试的证明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4.入学期间护照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5.医师资格考试试用期考核证明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7.20</w:t>
      </w:r>
      <w:r>
        <w:rPr>
          <w:rFonts w:hint="eastAsia" w:ascii="仿宋" w:hAnsi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年毕业生提供《应届医学专业毕业生医师资格考试报考承诺书》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8.试用机构为一级或以下医疗机构的（含一级）需要提供医疗机构许可证复印件</w:t>
      </w:r>
      <w:r>
        <w:rPr>
          <w:rFonts w:hint="eastAsia" w:ascii="仿宋" w:hAnsi="仿宋" w:cs="Times New Roman"/>
          <w:sz w:val="32"/>
          <w:szCs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（七）报考乡村全科助理执业医师需提交材料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1.乡卫生院或者村卫生室工作满一年并考核合格证明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2.符合《医师资格考试报名资格规定（2014版）（国卫医发﹝2014﹞11号）》中报考中医类别医师资格的学历要求。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3.知情同意书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4.报名审核法人责任承诺书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5.其它要求同报考中医类别助理执业医师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（八）适用简易程序报考需提交材料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1.20</w:t>
      </w:r>
      <w:r>
        <w:rPr>
          <w:rFonts w:hint="eastAsia" w:ascii="仿宋" w:hAnsi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年度《医师资格考试报名暨授予医师资格申请表》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2.《试用期考核证明》(202</w:t>
      </w:r>
      <w:r>
        <w:rPr>
          <w:rFonts w:hint="eastAsia" w:ascii="仿宋" w:hAnsi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年度的证明，20</w:t>
      </w:r>
      <w:r>
        <w:rPr>
          <w:rFonts w:hint="eastAsia" w:ascii="仿宋" w:hAnsi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年度及以前的不认可)</w:t>
      </w:r>
      <w:r>
        <w:rPr>
          <w:rFonts w:hint="eastAsia" w:ascii="仿宋" w:hAnsi="仿宋" w:cs="Times New Roman"/>
          <w:sz w:val="32"/>
          <w:szCs w:val="32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ascii="Times New Roman" w:hAnsi="Times New Roman" w:eastAsia="宋体" w:cs="Times New Roman"/>
          <w:szCs w:val="24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</w:rPr>
        <w:t>身份证复印件（盖考点章，注明已审核）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4.医师资格考试现场确认简易程序知情承诺书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5.报考乡村全科执业助理医师资格考试同时需提供：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--知情同意书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--报名审核法人责任承诺书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《医师资格考试报名暨授予医师资格申请表》遗失，照片、签字和盖章等不全、污损无法辨认等情况，仍按照标准程序提交材料。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七、注意事项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（一）学历认证报告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1.中专学历提交学历认证报告原件（早期教育部门的学历认证报告认可）。</w:t>
      </w:r>
    </w:p>
    <w:p>
      <w:pPr>
        <w:overflowPunct w:val="0"/>
        <w:spacing w:line="56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u w:val="single"/>
        </w:rPr>
        <w:t>2.大专及以上学历提供学历认证报告或在线认证报告，在线认证报告要在有效期内。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（二）试用机构是一级以下（含一级）医疗机构的考生，需提交试用机构《医疗机构执业许可证》复印件，并放在个人材料最后位置。试用机构是二级以上（含二级）医疗机构的，不需提交。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（三）所有材料凡未注明复印件者，均要求原件。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b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cs="Times New Roman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b/>
          <w:sz w:val="32"/>
          <w:szCs w:val="32"/>
          <w:u w:val="single"/>
        </w:rPr>
        <w:t>网报开始后从外省迁入本省的助理医师不受理报名。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cs="Times New Roman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Times New Roman"/>
          <w:sz w:val="32"/>
          <w:szCs w:val="32"/>
        </w:rPr>
        <w:t>）使用后学历报考，请严格按照《202</w:t>
      </w:r>
      <w:r>
        <w:rPr>
          <w:rFonts w:hint="eastAsia" w:ascii="仿宋" w:hAnsi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年国家医资格考试河南考区中医类别报名审核细则》通知执行。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/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96ACF"/>
    <w:rsid w:val="336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2021-01-25T08:44:00Z</dcterms:created>
  <dc:creator>适度</dc:creator>
  <cp:lastModifiedBy>适度</cp:lastModifiedBy>
  <dcterms:modified xsi:type="dcterms:W3CDTF">2021-01-25T08:45:38Z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